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75" w:rsidRPr="003F088E" w:rsidRDefault="0006377B" w:rsidP="003F088E">
      <w:pPr>
        <w:pStyle w:val="a9"/>
        <w:shd w:val="clear" w:color="auto" w:fill="FFF6E5"/>
        <w:jc w:val="center"/>
        <w:rPr>
          <w:rFonts w:ascii="Times New Roman" w:hAnsi="Times New Roman" w:cs="Times New Roman"/>
          <w:b/>
          <w:i/>
          <w:color w:val="0D0D0D" w:themeColor="text1" w:themeTint="F2"/>
          <w:sz w:val="72"/>
          <w:szCs w:val="72"/>
        </w:rPr>
      </w:pPr>
      <w:r w:rsidRPr="003F088E">
        <w:rPr>
          <w:rFonts w:ascii="Times New Roman" w:hAnsi="Times New Roman" w:cs="Times New Roman"/>
          <w:noProof/>
          <w:color w:val="0D0D0D" w:themeColor="text1" w:themeTint="F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706755</wp:posOffset>
            </wp:positionV>
            <wp:extent cx="2239010" cy="2114550"/>
            <wp:effectExtent l="57150" t="38100" r="46990" b="19050"/>
            <wp:wrapSquare wrapText="bothSides"/>
            <wp:docPr id="1" name="Рисунок 1" descr="http://www.co1858.ru/uploads/posts/1304673162_ey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1858.ru/uploads/posts/1304673162_ey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114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D735C7" w:rsidRPr="003F088E">
          <w:rPr>
            <w:rFonts w:ascii="Times New Roman" w:hAnsi="Times New Roman" w:cs="Times New Roman"/>
            <w:b/>
            <w:i/>
            <w:color w:val="0D0D0D" w:themeColor="text1" w:themeTint="F2"/>
            <w:sz w:val="72"/>
            <w:szCs w:val="72"/>
          </w:rPr>
          <w:t xml:space="preserve">Как сберечь </w:t>
        </w:r>
        <w:r w:rsidR="00823B75" w:rsidRPr="003F088E">
          <w:rPr>
            <w:rFonts w:ascii="Times New Roman" w:hAnsi="Times New Roman" w:cs="Times New Roman"/>
            <w:b/>
            <w:i/>
            <w:color w:val="0D0D0D" w:themeColor="text1" w:themeTint="F2"/>
            <w:sz w:val="72"/>
            <w:szCs w:val="72"/>
          </w:rPr>
          <w:t>зрение Вашего ребёнка</w:t>
        </w:r>
      </w:hyperlink>
    </w:p>
    <w:p w:rsidR="00DA316D" w:rsidRPr="003F088E" w:rsidRDefault="00823B75" w:rsidP="003F088E">
      <w:pPr>
        <w:pStyle w:val="western"/>
        <w:shd w:val="clear" w:color="auto" w:fill="FFF6E5"/>
        <w:ind w:firstLine="0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 xml:space="preserve">На родителях лежит ответственность за то, как ребёнок сохранит своё зрение и здоровье. </w:t>
      </w:r>
    </w:p>
    <w:p w:rsidR="003F088E" w:rsidRPr="003F088E" w:rsidRDefault="00823B75" w:rsidP="003F088E">
      <w:pPr>
        <w:pStyle w:val="western"/>
        <w:shd w:val="clear" w:color="auto" w:fill="FFF6E5"/>
        <w:ind w:firstLine="0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 xml:space="preserve">Если Ваш ребёнок сам жалуется на то, что стал хуже видеть, или Вы сами замечаете ухудшение зрения у ребёнка, то нельзя оставлять это без внимания. Родители обязаны знать, что глаз ребёнка от рождения до 16 лет находится в постоянном развитии. Если есть какая-нибудь врожденная или приобретенная патология, то это не может не отразиться на развитии всей нервной системы. </w:t>
      </w:r>
    </w:p>
    <w:p w:rsidR="00823B75" w:rsidRPr="003F088E" w:rsidRDefault="00823B75" w:rsidP="003F088E">
      <w:pPr>
        <w:pStyle w:val="western"/>
        <w:shd w:val="clear" w:color="auto" w:fill="FFF6E5"/>
        <w:ind w:firstLine="0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>Кроме того, детские заболевания также негативно отражаются на зрении малыша.</w:t>
      </w:r>
    </w:p>
    <w:p w:rsidR="003F088E" w:rsidRPr="003F088E" w:rsidRDefault="00823B75" w:rsidP="003F088E">
      <w:pPr>
        <w:pStyle w:val="western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 xml:space="preserve">Наиболее тяжёлые заболевания может определить только квалифицированный врач. </w:t>
      </w:r>
    </w:p>
    <w:p w:rsidR="00823B75" w:rsidRPr="003F088E" w:rsidRDefault="00823B75" w:rsidP="003F088E">
      <w:pPr>
        <w:pStyle w:val="western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>Единственный способ заметить начинающуюся неприятность - это провести грамотную диагностику. Родители могут не знать, что есть заболевания глаз, которые можно определить только до 3 лет.</w:t>
      </w:r>
    </w:p>
    <w:p w:rsidR="002039D7" w:rsidRPr="003F088E" w:rsidRDefault="00823B75" w:rsidP="003F088E">
      <w:pPr>
        <w:pStyle w:val="western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 xml:space="preserve">Совсем в раннем периоде может начаться близорукость, но, когда ребёнок идёт в школу, болезнь обычно резко прогрессирует. </w:t>
      </w:r>
    </w:p>
    <w:p w:rsidR="00823B75" w:rsidRPr="003F088E" w:rsidRDefault="00823B75" w:rsidP="003F088E">
      <w:pPr>
        <w:pStyle w:val="western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lastRenderedPageBreak/>
        <w:t>В зрительной системе при однообразной нагрузке происходят непоправимые изменения, как например нагрузка при игре или работе за компьютером.</w:t>
      </w:r>
      <w:r w:rsidR="002039D7" w:rsidRPr="003F088E">
        <w:rPr>
          <w:color w:val="0D0D0D" w:themeColor="text1" w:themeTint="F2"/>
          <w:sz w:val="36"/>
          <w:szCs w:val="36"/>
        </w:rPr>
        <w:t xml:space="preserve"> </w:t>
      </w:r>
    </w:p>
    <w:p w:rsidR="0006377B" w:rsidRPr="003F088E" w:rsidRDefault="003F088E" w:rsidP="003F088E">
      <w:pPr>
        <w:pStyle w:val="western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>
        <w:rPr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-974090</wp:posOffset>
            </wp:positionV>
            <wp:extent cx="2552700" cy="2162175"/>
            <wp:effectExtent l="57150" t="38100" r="38100" b="28575"/>
            <wp:wrapSquare wrapText="bothSides"/>
            <wp:docPr id="19" name="Рисунок 19" descr="http://im4-tub-ru.yandex.net/i?id=927718570-06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4-tub-ru.yandex.net/i?id=927718570-06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62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B75" w:rsidRPr="003F088E">
        <w:rPr>
          <w:color w:val="0D0D0D" w:themeColor="text1" w:themeTint="F2"/>
          <w:sz w:val="36"/>
          <w:szCs w:val="36"/>
        </w:rPr>
        <w:t>Даже чтение обычных книг лёжа или во время еды недопустимо. На близком расстоянии, при разглядывании текста или картинки на дисплее, нагрузка постоянная и зачастую непосильная, поэтому вся система очень быстро утомляется, что ведёт к близорукости.</w:t>
      </w:r>
      <w:r w:rsidR="002039D7" w:rsidRPr="003F088E">
        <w:rPr>
          <w:color w:val="0D0D0D" w:themeColor="text1" w:themeTint="F2"/>
          <w:sz w:val="36"/>
          <w:szCs w:val="36"/>
        </w:rPr>
        <w:t xml:space="preserve"> </w:t>
      </w:r>
    </w:p>
    <w:p w:rsidR="002039D7" w:rsidRPr="003F088E" w:rsidRDefault="00823B75" w:rsidP="003F088E">
      <w:pPr>
        <w:pStyle w:val="western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>Чтобы избежать этого</w:t>
      </w:r>
      <w:r w:rsidR="002039D7" w:rsidRPr="003F088E">
        <w:rPr>
          <w:color w:val="0D0D0D" w:themeColor="text1" w:themeTint="F2"/>
          <w:sz w:val="36"/>
          <w:szCs w:val="36"/>
        </w:rPr>
        <w:t>,</w:t>
      </w:r>
      <w:r w:rsidRPr="003F088E">
        <w:rPr>
          <w:color w:val="0D0D0D" w:themeColor="text1" w:themeTint="F2"/>
          <w:sz w:val="36"/>
          <w:szCs w:val="36"/>
        </w:rPr>
        <w:t xml:space="preserve"> делайте</w:t>
      </w:r>
      <w:r w:rsidR="002039D7" w:rsidRPr="003F088E">
        <w:rPr>
          <w:color w:val="0D0D0D" w:themeColor="text1" w:themeTint="F2"/>
          <w:sz w:val="36"/>
          <w:szCs w:val="36"/>
        </w:rPr>
        <w:t xml:space="preserve"> с ребёнком упражнения для глаз</w:t>
      </w:r>
      <w:r w:rsidRPr="003F088E">
        <w:rPr>
          <w:color w:val="0D0D0D" w:themeColor="text1" w:themeTint="F2"/>
          <w:sz w:val="36"/>
          <w:szCs w:val="36"/>
        </w:rPr>
        <w:t xml:space="preserve"> и приучайте к гигиене зрения: правильным навыкам чтения. </w:t>
      </w:r>
    </w:p>
    <w:p w:rsidR="003F088E" w:rsidRPr="003F088E" w:rsidRDefault="00823B75" w:rsidP="003F088E">
      <w:pPr>
        <w:pStyle w:val="western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 xml:space="preserve">Нужно добиваться понимания того, что нельзя читать в транспорте, лёжа и за едой, нельзя долго сидеть за компьютером. Если хочется почитать или поработать за дисплеем, то необходимо принять правильное положение тела, создать достаточное освещение, такие действия должны стать навыком. </w:t>
      </w:r>
    </w:p>
    <w:p w:rsidR="00823B75" w:rsidRPr="003F088E" w:rsidRDefault="00823B75" w:rsidP="003F088E">
      <w:pPr>
        <w:pStyle w:val="western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>Объясните детям, что лучше сохранит зрение, чем потом всевозможными способами восстанавливать его.</w:t>
      </w:r>
    </w:p>
    <w:p w:rsidR="003F088E" w:rsidRPr="003F088E" w:rsidRDefault="00823B75" w:rsidP="003F088E">
      <w:pPr>
        <w:pStyle w:val="western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>При лечении зрения не стоит думать, что можно избавляться от проблемы фрагментами: к величайшему сожалению, при наличии нарушений хотя бы на одном из уровней в любом случае поражается вся зрительная система.</w:t>
      </w:r>
    </w:p>
    <w:p w:rsidR="003F088E" w:rsidRDefault="003F088E" w:rsidP="003F088E">
      <w:pPr>
        <w:pStyle w:val="western"/>
        <w:shd w:val="clear" w:color="auto" w:fill="FFF6E5"/>
        <w:jc w:val="center"/>
        <w:rPr>
          <w:b/>
          <w:i/>
          <w:color w:val="0D0D0D" w:themeColor="text1" w:themeTint="F2"/>
          <w:sz w:val="36"/>
          <w:szCs w:val="36"/>
        </w:rPr>
      </w:pPr>
    </w:p>
    <w:p w:rsidR="003F088E" w:rsidRDefault="003F088E" w:rsidP="003F088E">
      <w:pPr>
        <w:pStyle w:val="western"/>
        <w:shd w:val="clear" w:color="auto" w:fill="FFF6E5"/>
        <w:jc w:val="center"/>
        <w:rPr>
          <w:b/>
          <w:i/>
          <w:color w:val="0D0D0D" w:themeColor="text1" w:themeTint="F2"/>
          <w:sz w:val="36"/>
          <w:szCs w:val="36"/>
        </w:rPr>
      </w:pPr>
    </w:p>
    <w:p w:rsidR="003F088E" w:rsidRDefault="003F088E" w:rsidP="003F088E">
      <w:pPr>
        <w:pStyle w:val="western"/>
        <w:shd w:val="clear" w:color="auto" w:fill="FFF6E5"/>
        <w:jc w:val="center"/>
        <w:rPr>
          <w:b/>
          <w:i/>
          <w:color w:val="0D0D0D" w:themeColor="text1" w:themeTint="F2"/>
          <w:sz w:val="36"/>
          <w:szCs w:val="36"/>
        </w:rPr>
      </w:pPr>
    </w:p>
    <w:p w:rsidR="00E26CC8" w:rsidRPr="003F088E" w:rsidRDefault="00DA316D" w:rsidP="003F088E">
      <w:pPr>
        <w:pStyle w:val="western"/>
        <w:shd w:val="clear" w:color="auto" w:fill="FFF6E5"/>
        <w:jc w:val="center"/>
        <w:rPr>
          <w:b/>
          <w:color w:val="0D0D0D" w:themeColor="text1" w:themeTint="F2"/>
          <w:sz w:val="48"/>
          <w:szCs w:val="48"/>
        </w:rPr>
      </w:pPr>
      <w:r w:rsidRPr="003F088E">
        <w:rPr>
          <w:b/>
          <w:i/>
          <w:color w:val="0D0D0D" w:themeColor="text1" w:themeTint="F2"/>
          <w:sz w:val="48"/>
          <w:szCs w:val="48"/>
        </w:rPr>
        <w:lastRenderedPageBreak/>
        <w:t>З</w:t>
      </w:r>
      <w:r w:rsidR="00E26CC8" w:rsidRPr="003F088E">
        <w:rPr>
          <w:b/>
          <w:i/>
          <w:color w:val="0D0D0D" w:themeColor="text1" w:themeTint="F2"/>
          <w:sz w:val="48"/>
          <w:szCs w:val="48"/>
        </w:rPr>
        <w:t xml:space="preserve">рительная </w:t>
      </w:r>
      <w:r w:rsidR="00823B75" w:rsidRPr="003F088E">
        <w:rPr>
          <w:b/>
          <w:i/>
          <w:color w:val="0D0D0D" w:themeColor="text1" w:themeTint="F2"/>
          <w:sz w:val="48"/>
          <w:szCs w:val="48"/>
        </w:rPr>
        <w:t>гимнасти</w:t>
      </w:r>
      <w:r w:rsidR="00E26CC8" w:rsidRPr="003F088E">
        <w:rPr>
          <w:b/>
          <w:i/>
          <w:color w:val="0D0D0D" w:themeColor="text1" w:themeTint="F2"/>
          <w:sz w:val="48"/>
          <w:szCs w:val="48"/>
        </w:rPr>
        <w:t>ка</w:t>
      </w:r>
    </w:p>
    <w:p w:rsidR="00823B75" w:rsidRPr="003F088E" w:rsidRDefault="00823B75" w:rsidP="003F088E">
      <w:pPr>
        <w:pStyle w:val="western"/>
        <w:shd w:val="clear" w:color="auto" w:fill="FFF6E5"/>
        <w:ind w:firstLine="0"/>
        <w:jc w:val="left"/>
        <w:rPr>
          <w:i/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>Непродолжительная гимнастика - около о</w:t>
      </w:r>
      <w:r w:rsidR="00E26CC8" w:rsidRPr="003F088E">
        <w:rPr>
          <w:color w:val="0D0D0D" w:themeColor="text1" w:themeTint="F2"/>
          <w:sz w:val="36"/>
          <w:szCs w:val="36"/>
        </w:rPr>
        <w:t xml:space="preserve">дной </w:t>
      </w:r>
      <w:r w:rsidRPr="003F088E">
        <w:rPr>
          <w:color w:val="0D0D0D" w:themeColor="text1" w:themeTint="F2"/>
          <w:sz w:val="36"/>
          <w:szCs w:val="36"/>
        </w:rPr>
        <w:t>минуты, проста и доступна каждому.</w:t>
      </w:r>
    </w:p>
    <w:p w:rsidR="00823B75" w:rsidRPr="003F088E" w:rsidRDefault="003F088E" w:rsidP="003F088E">
      <w:pPr>
        <w:pStyle w:val="western"/>
        <w:shd w:val="clear" w:color="auto" w:fill="FFF6E5"/>
        <w:ind w:firstLine="0"/>
        <w:jc w:val="left"/>
        <w:rPr>
          <w:color w:val="0D0D0D" w:themeColor="text1" w:themeTint="F2"/>
          <w:sz w:val="36"/>
          <w:szCs w:val="36"/>
        </w:rPr>
      </w:pPr>
      <w:r>
        <w:rPr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71755</wp:posOffset>
            </wp:positionV>
            <wp:extent cx="2790825" cy="2201545"/>
            <wp:effectExtent l="19050" t="19050" r="28575" b="27305"/>
            <wp:wrapSquare wrapText="bothSides"/>
            <wp:docPr id="22" name="Рисунок 22" descr="http://im2-tub-ru.yandex.net/i?id=76508364-10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76508364-10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01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CC8" w:rsidRPr="003F088E">
        <w:rPr>
          <w:color w:val="0D0D0D" w:themeColor="text1" w:themeTint="F2"/>
          <w:sz w:val="36"/>
          <w:szCs w:val="36"/>
        </w:rPr>
        <w:t>*</w:t>
      </w:r>
      <w:r w:rsidR="00823B75" w:rsidRPr="003F088E">
        <w:rPr>
          <w:color w:val="0D0D0D" w:themeColor="text1" w:themeTint="F2"/>
          <w:sz w:val="36"/>
          <w:szCs w:val="36"/>
        </w:rPr>
        <w:t>На счёт 1-4 закрыть глаза, не напрягая глазные мышцы, на счёт 1-6 широко раскрыть глаза и посмотреть вдаль. Повторить 4-5 раз</w:t>
      </w:r>
    </w:p>
    <w:p w:rsidR="00823B75" w:rsidRPr="003F088E" w:rsidRDefault="00E26CC8" w:rsidP="003F088E">
      <w:pPr>
        <w:pStyle w:val="a4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>*</w:t>
      </w:r>
      <w:r w:rsidR="00823B75" w:rsidRPr="003F088E">
        <w:rPr>
          <w:color w:val="0D0D0D" w:themeColor="text1" w:themeTint="F2"/>
          <w:sz w:val="36"/>
          <w:szCs w:val="36"/>
        </w:rPr>
        <w:t xml:space="preserve">Посмотреть на кончик </w:t>
      </w:r>
      <w:r w:rsidR="003F088E">
        <w:rPr>
          <w:color w:val="0D0D0D" w:themeColor="text1" w:themeTint="F2"/>
          <w:sz w:val="36"/>
          <w:szCs w:val="36"/>
        </w:rPr>
        <w:t xml:space="preserve"> </w:t>
      </w:r>
      <w:proofErr w:type="gramStart"/>
      <w:r w:rsidR="00823B75" w:rsidRPr="003F088E">
        <w:rPr>
          <w:color w:val="0D0D0D" w:themeColor="text1" w:themeTint="F2"/>
          <w:sz w:val="36"/>
          <w:szCs w:val="36"/>
        </w:rPr>
        <w:t>носа</w:t>
      </w:r>
      <w:proofErr w:type="gramEnd"/>
      <w:r w:rsidR="00823B75" w:rsidRPr="003F088E">
        <w:rPr>
          <w:color w:val="0D0D0D" w:themeColor="text1" w:themeTint="F2"/>
          <w:sz w:val="36"/>
          <w:szCs w:val="36"/>
        </w:rPr>
        <w:t xml:space="preserve"> на счёт 1-4, а потом перевести взгляд вдаль на счёт 1-6. Повторить 4-5 раз.</w:t>
      </w:r>
    </w:p>
    <w:p w:rsidR="00823B75" w:rsidRPr="003F088E" w:rsidRDefault="00E26CC8" w:rsidP="003F088E">
      <w:pPr>
        <w:pStyle w:val="a4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>*</w:t>
      </w:r>
      <w:r w:rsidR="00823B75" w:rsidRPr="003F088E">
        <w:rPr>
          <w:color w:val="0D0D0D" w:themeColor="text1" w:themeTint="F2"/>
          <w:sz w:val="36"/>
          <w:szCs w:val="36"/>
        </w:rPr>
        <w:t xml:space="preserve">Не поворачивая головы, медленно делать круговые движения глазами </w:t>
      </w:r>
      <w:proofErr w:type="spellStart"/>
      <w:r w:rsidR="00823B75" w:rsidRPr="003F088E">
        <w:rPr>
          <w:color w:val="0D0D0D" w:themeColor="text1" w:themeTint="F2"/>
          <w:sz w:val="36"/>
          <w:szCs w:val="36"/>
        </w:rPr>
        <w:t>вверх-вправо-вниз-влево</w:t>
      </w:r>
      <w:proofErr w:type="spellEnd"/>
      <w:r w:rsidR="00823B75" w:rsidRPr="003F088E">
        <w:rPr>
          <w:color w:val="0D0D0D" w:themeColor="text1" w:themeTint="F2"/>
          <w:sz w:val="36"/>
          <w:szCs w:val="36"/>
        </w:rPr>
        <w:t xml:space="preserve"> и в обратную сторону: </w:t>
      </w:r>
      <w:proofErr w:type="spellStart"/>
      <w:r w:rsidR="00823B75" w:rsidRPr="003F088E">
        <w:rPr>
          <w:color w:val="0D0D0D" w:themeColor="text1" w:themeTint="F2"/>
          <w:sz w:val="36"/>
          <w:szCs w:val="36"/>
        </w:rPr>
        <w:t>вверх-влево-вниз-вправо</w:t>
      </w:r>
      <w:proofErr w:type="spellEnd"/>
      <w:r w:rsidR="00823B75" w:rsidRPr="003F088E">
        <w:rPr>
          <w:color w:val="0D0D0D" w:themeColor="text1" w:themeTint="F2"/>
          <w:sz w:val="36"/>
          <w:szCs w:val="36"/>
        </w:rPr>
        <w:t>. Затем посмотреть вдаль на счёт 1-6. Повторить 4-5 раз.</w:t>
      </w:r>
    </w:p>
    <w:p w:rsidR="00823B75" w:rsidRPr="003F088E" w:rsidRDefault="00E26CC8" w:rsidP="003F088E">
      <w:pPr>
        <w:pStyle w:val="a4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>*</w:t>
      </w:r>
      <w:r w:rsidR="00823B75" w:rsidRPr="003F088E">
        <w:rPr>
          <w:color w:val="0D0D0D" w:themeColor="text1" w:themeTint="F2"/>
          <w:sz w:val="36"/>
          <w:szCs w:val="36"/>
        </w:rPr>
        <w:t xml:space="preserve">Держа голову неподвижно, перевести взор, зафиксировав его, на счёт 1-4 вверх, на счёт 1-6 прямо; затем аналогично </w:t>
      </w:r>
      <w:proofErr w:type="spellStart"/>
      <w:r w:rsidR="00823B75" w:rsidRPr="003F088E">
        <w:rPr>
          <w:color w:val="0D0D0D" w:themeColor="text1" w:themeTint="F2"/>
          <w:sz w:val="36"/>
          <w:szCs w:val="36"/>
        </w:rPr>
        <w:t>вниз-прямо</w:t>
      </w:r>
      <w:proofErr w:type="spellEnd"/>
      <w:r w:rsidR="00823B75" w:rsidRPr="003F088E">
        <w:rPr>
          <w:color w:val="0D0D0D" w:themeColor="text1" w:themeTint="F2"/>
          <w:sz w:val="36"/>
          <w:szCs w:val="36"/>
        </w:rPr>
        <w:t xml:space="preserve">, </w:t>
      </w:r>
      <w:proofErr w:type="spellStart"/>
      <w:r w:rsidR="00823B75" w:rsidRPr="003F088E">
        <w:rPr>
          <w:color w:val="0D0D0D" w:themeColor="text1" w:themeTint="F2"/>
          <w:sz w:val="36"/>
          <w:szCs w:val="36"/>
        </w:rPr>
        <w:t>вправо-прямо</w:t>
      </w:r>
      <w:proofErr w:type="spellEnd"/>
      <w:r w:rsidR="00823B75" w:rsidRPr="003F088E">
        <w:rPr>
          <w:color w:val="0D0D0D" w:themeColor="text1" w:themeTint="F2"/>
          <w:sz w:val="36"/>
          <w:szCs w:val="36"/>
        </w:rPr>
        <w:t xml:space="preserve">, </w:t>
      </w:r>
      <w:proofErr w:type="spellStart"/>
      <w:r w:rsidR="00823B75" w:rsidRPr="003F088E">
        <w:rPr>
          <w:color w:val="0D0D0D" w:themeColor="text1" w:themeTint="F2"/>
          <w:sz w:val="36"/>
          <w:szCs w:val="36"/>
        </w:rPr>
        <w:t>влево-прямо</w:t>
      </w:r>
      <w:proofErr w:type="spellEnd"/>
      <w:r w:rsidR="00823B75" w:rsidRPr="003F088E">
        <w:rPr>
          <w:color w:val="0D0D0D" w:themeColor="text1" w:themeTint="F2"/>
          <w:sz w:val="36"/>
          <w:szCs w:val="36"/>
        </w:rPr>
        <w:t>. Проделать движение по диагонали в одну и другую стороны, переводя глаза прямо на счёт 1-6. Повторить 3-4 раза.</w:t>
      </w:r>
    </w:p>
    <w:p w:rsidR="00823B75" w:rsidRPr="003F088E" w:rsidRDefault="00E26CC8" w:rsidP="003F088E">
      <w:pPr>
        <w:pStyle w:val="a4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>*</w:t>
      </w:r>
      <w:r w:rsidR="00823B75" w:rsidRPr="003F088E">
        <w:rPr>
          <w:color w:val="0D0D0D" w:themeColor="text1" w:themeTint="F2"/>
          <w:sz w:val="36"/>
          <w:szCs w:val="36"/>
        </w:rPr>
        <w:t>Не поворачивая головы, закрытыми глазами "посмотреть" направо на счёт 1-4 и прямо на счёт 1-6. Поднять глаза вверх на счёт 1-4, опустить вниз на счёт 1-4 и перевести взгляд прямо на счёт 1-6. Повторить 4-5 раз.</w:t>
      </w:r>
    </w:p>
    <w:p w:rsidR="00250C3C" w:rsidRPr="003F088E" w:rsidRDefault="00E26CC8" w:rsidP="003F088E">
      <w:pPr>
        <w:pStyle w:val="a4"/>
        <w:shd w:val="clear" w:color="auto" w:fill="FFF6E5"/>
        <w:jc w:val="left"/>
        <w:rPr>
          <w:color w:val="0D0D0D" w:themeColor="text1" w:themeTint="F2"/>
          <w:sz w:val="36"/>
          <w:szCs w:val="36"/>
        </w:rPr>
      </w:pPr>
      <w:r w:rsidRPr="003F088E">
        <w:rPr>
          <w:color w:val="0D0D0D" w:themeColor="text1" w:themeTint="F2"/>
          <w:sz w:val="36"/>
          <w:szCs w:val="36"/>
        </w:rPr>
        <w:t>*</w:t>
      </w:r>
      <w:r w:rsidR="00823B75" w:rsidRPr="003F088E">
        <w:rPr>
          <w:color w:val="0D0D0D" w:themeColor="text1" w:themeTint="F2"/>
          <w:sz w:val="36"/>
          <w:szCs w:val="36"/>
        </w:rPr>
        <w:t>Посмотреть на указательный палец, удалённый от глаз на расстоянии 25-30 см, и на счёт 1-4 приблизить его к кончику носа, потом перевести взор вдаль на счёт 1-6. Повторить 4-5 раз.</w:t>
      </w:r>
    </w:p>
    <w:sectPr w:rsidR="00250C3C" w:rsidRPr="003F088E" w:rsidSect="003F088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4ED"/>
    <w:multiLevelType w:val="multilevel"/>
    <w:tmpl w:val="B2A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E3342"/>
    <w:multiLevelType w:val="multilevel"/>
    <w:tmpl w:val="31B6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6DEF"/>
    <w:multiLevelType w:val="multilevel"/>
    <w:tmpl w:val="6CB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E7E2B"/>
    <w:multiLevelType w:val="multilevel"/>
    <w:tmpl w:val="1AE4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2693D"/>
    <w:multiLevelType w:val="multilevel"/>
    <w:tmpl w:val="43E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7594C"/>
    <w:multiLevelType w:val="multilevel"/>
    <w:tmpl w:val="E8B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F0A1A"/>
    <w:multiLevelType w:val="multilevel"/>
    <w:tmpl w:val="95A0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D33C5"/>
    <w:multiLevelType w:val="multilevel"/>
    <w:tmpl w:val="B26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F1BF0"/>
    <w:multiLevelType w:val="multilevel"/>
    <w:tmpl w:val="E27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71536"/>
    <w:multiLevelType w:val="multilevel"/>
    <w:tmpl w:val="F6E6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F78"/>
    <w:rsid w:val="0006377B"/>
    <w:rsid w:val="00077CD7"/>
    <w:rsid w:val="002039D7"/>
    <w:rsid w:val="00250C3C"/>
    <w:rsid w:val="002C19F8"/>
    <w:rsid w:val="003E7587"/>
    <w:rsid w:val="003F088E"/>
    <w:rsid w:val="004714AA"/>
    <w:rsid w:val="0048044A"/>
    <w:rsid w:val="00700A37"/>
    <w:rsid w:val="00823B75"/>
    <w:rsid w:val="00A05AB5"/>
    <w:rsid w:val="00A35567"/>
    <w:rsid w:val="00B9596D"/>
    <w:rsid w:val="00C154E1"/>
    <w:rsid w:val="00D735C7"/>
    <w:rsid w:val="00DA316D"/>
    <w:rsid w:val="00E26CC8"/>
    <w:rsid w:val="00EB1F78"/>
    <w:rsid w:val="00F9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A5"/>
  </w:style>
  <w:style w:type="paragraph" w:styleId="2">
    <w:name w:val="heading 2"/>
    <w:basedOn w:val="a"/>
    <w:link w:val="20"/>
    <w:uiPriority w:val="9"/>
    <w:qFormat/>
    <w:rsid w:val="00EB1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F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1F78"/>
    <w:rPr>
      <w:strike w:val="0"/>
      <w:dstrike w:val="0"/>
      <w:color w:val="77390B"/>
      <w:u w:val="none"/>
      <w:effect w:val="none"/>
    </w:rPr>
  </w:style>
  <w:style w:type="paragraph" w:styleId="a4">
    <w:name w:val="Normal (Web)"/>
    <w:basedOn w:val="a"/>
    <w:uiPriority w:val="99"/>
    <w:unhideWhenUsed/>
    <w:rsid w:val="00EB1F78"/>
    <w:pPr>
      <w:spacing w:before="100" w:beforeAutospacing="1" w:after="120" w:line="30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EB1F78"/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1F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B1F7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1F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B1F78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EB1F78"/>
    <w:rPr>
      <w:i/>
      <w:iCs/>
    </w:rPr>
  </w:style>
  <w:style w:type="character" w:styleId="a6">
    <w:name w:val="Strong"/>
    <w:basedOn w:val="a0"/>
    <w:uiPriority w:val="22"/>
    <w:qFormat/>
    <w:rsid w:val="00EB1F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F7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23B75"/>
    <w:pPr>
      <w:spacing w:before="100" w:beforeAutospacing="1" w:after="120" w:line="30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a0"/>
    <w:rsid w:val="00250C3C"/>
    <w:rPr>
      <w:shd w:val="clear" w:color="auto" w:fill="FFE8E9"/>
    </w:rPr>
  </w:style>
  <w:style w:type="paragraph" w:styleId="a9">
    <w:name w:val="No Spacing"/>
    <w:uiPriority w:val="1"/>
    <w:qFormat/>
    <w:rsid w:val="00DA31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929">
          <w:marLeft w:val="150"/>
          <w:marRight w:val="15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648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46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FFE8E9"/>
          </w:divBdr>
          <w:divsChild>
            <w:div w:id="293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78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326426">
                              <w:marLeft w:val="3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83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720593">
                              <w:marLeft w:val="3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4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5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img_url=http://www.izuminki.com/images/deti-i-komputery/1.jpg&amp;uinfo=sw-1263-sh-929-fw-1038-fh-598-pd-1&amp;p=17&amp;text=%D0%BA%D0%B0%D1%80%D1%82%D0%B8%D0%BD%D0%BA%D0%B8%20%D0%B7%D1%80%D0%B5%D0%BD%D0%B8%D0%B5%20%D1%80%D0%B5%D0%B1%D1%91%D0%BD%D0%BA%D0%B0&amp;noreask=1&amp;pos=530&amp;rpt=simage&amp;lr=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dik97.ru/stranicza-instruktora-po-fizicheskoj-kulture/11-kak-sberech-zrenie-vashego-rebyonk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images.yandex.ru/#!/yandsearch?source=wiz&amp;uinfo=sw-1263-sh-929-fw-1038-fh-598-pd-1&amp;text=&#1082;&#1072;&#1088;&#1090;&#1080;&#1085;&#1082;&#1080; &#1079;&#1088;&#1077;&#1085;&#1080;&#1077; &#1088;&#1077;&#1073;&#1105;&#1085;&#1082;&#1072;&amp;noreask=1&amp;pos=3&amp;lr=16&amp;rpt=simage&amp;img_url=http%3A%2F%2Fwww.doctorate.ru%2Fwp-content%2Fuploads%2F2008%2F04%2Feye.jpg" TargetMode="External"/><Relationship Id="rId10" Type="http://schemas.openxmlformats.org/officeDocument/2006/relationships/hyperlink" Target="http://images.yandex.ru/yandsearch?p=6&amp;text=%D0%BA%D0%B0%D1%80%D1%82%D0%B8%D0%BD%D0%BA%D0%B8%20%D1%83%D0%BF%D1%80%D0%B0%D0%B6%D0%BD%D0%B5%D0%BD%D0%B8%D1%8F%20%D0%B4%D0%BB%D1%8F%20%D0%B7%D1%80%D0%B5%D0%BD%D0%B8%D1%8F%20%D1%80%D0%B5%D0%B1%D1%91%D0%BD%D0%BA%D0%B0&amp;img_url=http://www.21.by/pub/news/2012/07/1343201285630386.jpg&amp;pos=182&amp;uinfo=sw-1263-sh-929-fw-1038-fh-598-pd-1&amp;rpt=sim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Колосо</cp:lastModifiedBy>
  <cp:revision>13</cp:revision>
  <dcterms:created xsi:type="dcterms:W3CDTF">2013-03-15T11:38:00Z</dcterms:created>
  <dcterms:modified xsi:type="dcterms:W3CDTF">2015-03-12T09:20:00Z</dcterms:modified>
</cp:coreProperties>
</file>