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49" w:rsidRDefault="009C4F49" w:rsidP="009C4F49">
      <w:pPr>
        <w:pStyle w:val="a3"/>
        <w:ind w:left="4" w:right="4" w:hanging="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C4F49" w:rsidRDefault="009C4F49" w:rsidP="009C4F49">
      <w:pPr>
        <w:pStyle w:val="a3"/>
        <w:ind w:left="4" w:right="4" w:hanging="4"/>
        <w:jc w:val="center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по выявлению признаков подготовки террористического акта.</w:t>
      </w:r>
    </w:p>
    <w:p w:rsidR="009C4F49" w:rsidRDefault="009C4F49" w:rsidP="009C4F49">
      <w:pPr>
        <w:pStyle w:val="a3"/>
        <w:ind w:left="4" w:right="4" w:firstLine="715"/>
        <w:jc w:val="center"/>
        <w:rPr>
          <w:rFonts w:ascii="Times New Roman" w:hAnsi="Times New Roman" w:cs="Times New Roman"/>
          <w:sz w:val="28"/>
          <w:szCs w:val="28"/>
        </w:rPr>
      </w:pPr>
    </w:p>
    <w:p w:rsidR="009C4F49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Изучение материалов, полученных в результате расследования диверсионно-террористических актов в России, а также имеющихся оперативных данных о тактике деятельности террористических групп, бандформирований и религиозно-экстремистского подполья позволяют выделить ряд характерных признаков подготовки терактов. </w:t>
      </w:r>
    </w:p>
    <w:p w:rsidR="009C4F49" w:rsidRPr="0026146D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Для систематизации признаков представляется важным выделить основные объекты террористических устремлений: </w:t>
      </w: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• места массового сосредоточения населения (гражданские воздушные суда, объекты транспортной инфраструктуры, объекты здравоохранения, образовательные учреждения, торговые центры, рынки и т.п.); </w:t>
      </w:r>
    </w:p>
    <w:p w:rsidR="009C4F49" w:rsidRPr="0026146D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• должностные лица органов государственной власти, местного самоуправления, политические, религиозные и общественные деятели; </w:t>
      </w: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• сотрудники правоохранительных органов и силовых структур, в первую очередь, непосредственно участвующие в активных мероприятиях по пресечению противоправной деятельности экстремистов, и члены их семей; </w:t>
      </w:r>
    </w:p>
    <w:p w:rsidR="009C4F49" w:rsidRPr="0026146D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• административные здания органов государственной власти и управления, правоохранительных органов и силовых структур; </w:t>
      </w: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• стратегические объекты Вооруженных Сил РФ, предприятия жизнеобеспечения и промышленные объекты повышенной опасности, использующие в производственном цикле сильнодействующие ядовитые </w:t>
      </w:r>
      <w:proofErr w:type="spellStart"/>
      <w:r w:rsidRPr="0026146D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26146D">
        <w:rPr>
          <w:rFonts w:ascii="Times New Roman" w:hAnsi="Times New Roman" w:cs="Times New Roman"/>
          <w:sz w:val="28"/>
          <w:szCs w:val="28"/>
        </w:rPr>
        <w:t xml:space="preserve">- и пожароопасные вещества, диверсии на которых могут повлечь массовые человеческие жертвы. </w:t>
      </w:r>
    </w:p>
    <w:p w:rsidR="009C4F49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C4F49" w:rsidRPr="0026146D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Деятельность террористов не всегда бросается в глаза. Но вполне может показаться подозрительной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 xml:space="preserve">необычной. </w:t>
      </w: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При выявлении подозрительных лиц, в том числе планирующих проведение ДТА, логично выделить три группы поведенческих признаков, обусловленных следующими факторами: </w:t>
      </w:r>
    </w:p>
    <w:p w:rsidR="009C4F49" w:rsidRPr="0026146D" w:rsidRDefault="009C4F49" w:rsidP="009C4F49">
      <w:pPr>
        <w:pStyle w:val="a3"/>
        <w:tabs>
          <w:tab w:val="left" w:pos="724"/>
          <w:tab w:val="left" w:pos="3878"/>
          <w:tab w:val="left" w:pos="5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ab/>
        <w:t xml:space="preserve">1. Психологические </w:t>
      </w:r>
      <w:r w:rsidRPr="0026146D">
        <w:rPr>
          <w:rFonts w:ascii="Times New Roman" w:hAnsi="Times New Roman" w:cs="Times New Roman"/>
          <w:sz w:val="28"/>
          <w:szCs w:val="28"/>
        </w:rPr>
        <w:tab/>
        <w:t xml:space="preserve">признаки, </w:t>
      </w:r>
      <w:r w:rsidRPr="0026146D">
        <w:rPr>
          <w:rFonts w:ascii="Times New Roman" w:hAnsi="Times New Roman" w:cs="Times New Roman"/>
          <w:sz w:val="28"/>
          <w:szCs w:val="28"/>
        </w:rPr>
        <w:tab/>
        <w:t>проявляющиеся</w:t>
      </w:r>
      <w:r>
        <w:rPr>
          <w:rFonts w:ascii="Times New Roman" w:hAnsi="Times New Roman" w:cs="Times New Roman"/>
          <w:sz w:val="28"/>
          <w:szCs w:val="28"/>
        </w:rPr>
        <w:t xml:space="preserve"> вследствие </w:t>
      </w:r>
      <w:r w:rsidRPr="0026146D">
        <w:rPr>
          <w:rFonts w:ascii="Times New Roman" w:hAnsi="Times New Roman" w:cs="Times New Roman"/>
          <w:sz w:val="28"/>
          <w:szCs w:val="28"/>
        </w:rPr>
        <w:t>несоответствия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ролевому </w:t>
      </w:r>
      <w:r w:rsidRPr="0026146D">
        <w:rPr>
          <w:rFonts w:ascii="Times New Roman" w:hAnsi="Times New Roman" w:cs="Times New Roman"/>
          <w:sz w:val="28"/>
          <w:szCs w:val="28"/>
        </w:rPr>
        <w:t xml:space="preserve">поведению. </w:t>
      </w: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2. Признаки, вызванные необходимостью соблюдения определенных правил, инструкций, существующих в группах лиц, занимающихся противоправной деятельностью. </w:t>
      </w:r>
    </w:p>
    <w:p w:rsidR="009C4F49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3. Признаки, </w:t>
      </w:r>
      <w:proofErr w:type="gramStart"/>
      <w:r w:rsidRPr="0026146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146D">
        <w:rPr>
          <w:rFonts w:ascii="Times New Roman" w:hAnsi="Times New Roman" w:cs="Times New Roman"/>
          <w:sz w:val="28"/>
          <w:szCs w:val="28"/>
        </w:rPr>
        <w:t xml:space="preserve"> сущие конкретным исполнителям ДТА, в первую очередь, террористам смертникам. </w:t>
      </w:r>
    </w:p>
    <w:p w:rsidR="009C4F49" w:rsidRPr="0026146D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К первой группе - психологическим признакам - относятся статические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6146D">
        <w:rPr>
          <w:rFonts w:ascii="Times New Roman" w:hAnsi="Times New Roman" w:cs="Times New Roman"/>
          <w:sz w:val="28"/>
          <w:szCs w:val="28"/>
        </w:rPr>
        <w:t xml:space="preserve"> несоответствие индивидуальных особенностей человека и личности конкретной роли, в которой выступает субъект - например, возраста, физического развития, характера, образования, и динамические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 xml:space="preserve">несоответствие или противоречие особенностей человека и личности ролевому поведению, которое формируется в процессе конкретной противоправной </w:t>
      </w:r>
      <w:r w:rsidRPr="0026146D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психологическая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напряженность, непоследовательность и противоречивость действий. Человек с большой сумкой и чемоданом, особенно, если они находятся в месте, не подходящем для такой поклажи (в кинотеатре, ресторане, на праздничных мероприятиях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46D">
        <w:rPr>
          <w:rFonts w:ascii="Times New Roman" w:hAnsi="Times New Roman" w:cs="Times New Roman"/>
          <w:sz w:val="28"/>
          <w:szCs w:val="28"/>
        </w:rPr>
        <w:t xml:space="preserve">д.). </w:t>
      </w:r>
    </w:p>
    <w:p w:rsidR="009C4F49" w:rsidRPr="0026146D" w:rsidRDefault="009C4F49" w:rsidP="009C4F49">
      <w:pPr>
        <w:pStyle w:val="a3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Ко второй группе признаков можно отнести в первую очередь наличие мер конспирации, в частности, проверка на предмет наличия наружного наблюдения, просьбы воспользоваться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26146D">
        <w:rPr>
          <w:rFonts w:ascii="Times New Roman" w:hAnsi="Times New Roman" w:cs="Times New Roman"/>
          <w:sz w:val="28"/>
          <w:szCs w:val="28"/>
        </w:rPr>
        <w:t xml:space="preserve"> одного звонка мобильным телефоном постороннего человека. Попытки уклониться от камер видеонаблюдения (опустить голову, отвернуться, прикрыть лицо рукой или платком, спрятаться за более высокого человека). </w:t>
      </w:r>
    </w:p>
    <w:p w:rsidR="009C4F49" w:rsidRPr="0026146D" w:rsidRDefault="009C4F49" w:rsidP="009C4F49">
      <w:pPr>
        <w:pStyle w:val="a3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К третьей группе признаков можно отнести и вид одежды. Практика показывает, что на территории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6146D">
        <w:rPr>
          <w:rFonts w:ascii="Times New Roman" w:hAnsi="Times New Roman" w:cs="Times New Roman"/>
          <w:w w:val="123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террористы не идут на ДТ</w:t>
      </w:r>
      <w:r w:rsidRPr="0026146D">
        <w:rPr>
          <w:rFonts w:ascii="Times New Roman" w:hAnsi="Times New Roman" w:cs="Times New Roman"/>
          <w:w w:val="112"/>
          <w:sz w:val="28"/>
          <w:szCs w:val="28"/>
        </w:rPr>
        <w:t xml:space="preserve">А </w:t>
      </w:r>
      <w:r w:rsidRPr="0026146D">
        <w:rPr>
          <w:rFonts w:ascii="Times New Roman" w:hAnsi="Times New Roman" w:cs="Times New Roman"/>
          <w:sz w:val="28"/>
          <w:szCs w:val="28"/>
        </w:rPr>
        <w:t xml:space="preserve">в ярко выраженной одежде. Главная задача боевиков растворится среди масс населения и ничем не привлекать к себе внимания. Вместе с тем, существует несколько характерных признаков. Как правило, это лица одной из кавказских национальностей; у женщин всегда покрыта голова легким платком или бейсболкой (возможно ношение не традиционного глухого платка, и наоборот, легких косынок). В летнее время - не соответствующая погоде одежда, просторная, призванная скрыть «пояс шахида», В частности, на одной из террористок было просторное платье, которое позволило скрыть </w:t>
      </w:r>
      <w:r w:rsidR="00E6443A">
        <w:rPr>
          <w:rFonts w:ascii="Times New Roman" w:hAnsi="Times New Roman" w:cs="Times New Roman"/>
          <w:sz w:val="28"/>
          <w:szCs w:val="28"/>
        </w:rPr>
        <w:t>СВУ</w:t>
      </w:r>
      <w:r w:rsidRPr="0026146D">
        <w:rPr>
          <w:rFonts w:ascii="Times New Roman" w:hAnsi="Times New Roman" w:cs="Times New Roman"/>
          <w:sz w:val="28"/>
          <w:szCs w:val="28"/>
        </w:rPr>
        <w:t xml:space="preserve"> на бедре. Другая террористка имела </w:t>
      </w:r>
      <w:r w:rsidR="00E6443A">
        <w:rPr>
          <w:rFonts w:ascii="Times New Roman" w:hAnsi="Times New Roman" w:cs="Times New Roman"/>
          <w:sz w:val="28"/>
          <w:szCs w:val="28"/>
        </w:rPr>
        <w:t>СВУ</w:t>
      </w:r>
      <w:r w:rsidRPr="002614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146D">
        <w:rPr>
          <w:rFonts w:ascii="Times New Roman" w:hAnsi="Times New Roman" w:cs="Times New Roman"/>
          <w:sz w:val="28"/>
          <w:szCs w:val="28"/>
        </w:rPr>
        <w:t>размещенное</w:t>
      </w:r>
      <w:proofErr w:type="gramEnd"/>
      <w:r w:rsidRPr="0026146D">
        <w:rPr>
          <w:rFonts w:ascii="Times New Roman" w:hAnsi="Times New Roman" w:cs="Times New Roman"/>
          <w:sz w:val="28"/>
          <w:szCs w:val="28"/>
        </w:rPr>
        <w:t xml:space="preserve"> на талии. В момент теракта на ней был пиджак темного цвета, не соответствующий погоде. Как один из элементов, но закономерный, все террористки при захвате заложников во время «Норд-Оста» были одеты в темные джинсы, поверх были платья. </w:t>
      </w:r>
    </w:p>
    <w:p w:rsidR="009C4F49" w:rsidRPr="0026146D" w:rsidRDefault="009C4F49" w:rsidP="009C4F49">
      <w:pPr>
        <w:pStyle w:val="a3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При подготовке ДТА с использованием террористок-смертниц характерным признаком является их неадекватное поведение (</w:t>
      </w:r>
      <w:r w:rsidR="00E6443A">
        <w:rPr>
          <w:rFonts w:ascii="Times New Roman" w:hAnsi="Times New Roman" w:cs="Times New Roman"/>
          <w:sz w:val="28"/>
          <w:szCs w:val="28"/>
        </w:rPr>
        <w:t>один</w:t>
      </w:r>
      <w:r w:rsidRPr="0026146D">
        <w:rPr>
          <w:rFonts w:ascii="Times New Roman" w:hAnsi="Times New Roman" w:cs="Times New Roman"/>
          <w:sz w:val="28"/>
          <w:szCs w:val="28"/>
        </w:rPr>
        <w:t xml:space="preserve"> из видов проявления динамических психологических признаков), неестественная бледность, заторможенность реакций и движений. При одном из терактов смертницу вели под руки. Возможны передозировки транквилизаторами или наркотическими веществами или индивидуальная психическая реакция на предстоящий теракт. Испарина, пот, в том числе в отсутствии жары, излишняя суетливость, обособленность (в </w:t>
      </w:r>
      <w:proofErr w:type="spellStart"/>
      <w:r w:rsidRPr="002614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6146D">
        <w:rPr>
          <w:rFonts w:ascii="Times New Roman" w:hAnsi="Times New Roman" w:cs="Times New Roman"/>
          <w:sz w:val="28"/>
          <w:szCs w:val="28"/>
        </w:rPr>
        <w:t xml:space="preserve">. в толпе), явное стремление избежать контактов с сотрудниками правоохранительных органов, бормотание (как правило, чтение молитв на арабском языке). </w:t>
      </w:r>
    </w:p>
    <w:p w:rsidR="009C4F49" w:rsidRPr="0026146D" w:rsidRDefault="009C4F49" w:rsidP="009C4F49">
      <w:pPr>
        <w:pStyle w:val="a3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Также к третьей группе можно отнести блок признаков, связанный с тем, что исполнители ДТА, как правило, люди не местные, зачастую с низким уровнем развития и образования, на руках у не ориентирующихся в городе террористов могут быть записаны телефоны или адреса. </w:t>
      </w:r>
    </w:p>
    <w:p w:rsidR="009C4F49" w:rsidRPr="0026146D" w:rsidRDefault="009C4F49" w:rsidP="00E6443A">
      <w:pPr>
        <w:pStyle w:val="a3"/>
        <w:ind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Также необходимо фиксировать проявление интереса к объектам транспорта и промышленности, режиму охраны и системе защиты их территории, к масштабам возможных последствий аварии вследствие вывода из строя (уничтожения, разрушения) оборудования, важных технологических узлов и элементов конструкций. Попытки проникновения на объект под различными предлогами. Попытки установить неформальные контакты с сотрудниками охраны, техническим персоналом. </w:t>
      </w:r>
    </w:p>
    <w:sectPr w:rsidR="009C4F49" w:rsidRPr="0026146D" w:rsidSect="009C4F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49"/>
    <w:rsid w:val="001E1165"/>
    <w:rsid w:val="008C7EF6"/>
    <w:rsid w:val="009C4F49"/>
    <w:rsid w:val="00A16F6B"/>
    <w:rsid w:val="00E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4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4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d26df9b6-e75a-4e74-8e14-1f78fb91264f">&lt;div&gt;Методические рекомендации по выявлению признаков подготовки террористического акта&lt;br /&gt;&lt;/div&gt;</Desc>
    <docType xmlns="d26df9b6-e75a-4e74-8e14-1f78fb91264f">58</docType>
    <_x043f__x043e__x0440__x044f__x0434__x043e__x043a__x0020__x0441__x043e__x0440__x0442__x0438__x0440__x043e__x0432__x043a__x0438_ xmlns="d26df9b6-e75a-4e74-8e14-1f78fb91264f" xsi:nil="true"/>
    <_x041c__x0430__x0442__x0435__x0440__x0438__x0430__x043b_ xmlns="22a1869b-22a2-41b6-8088-07571529ab27">МЕТОДИЧЕСКИЕ МАТЕРИАЛЫ</_x041c__x0430__x0442__x0435__x0440__x0438__x0430__x043b_>
    <DocDate xmlns="d26df9b6-e75a-4e74-8e14-1f78fb91264f">2015-12-14T21:00:00+00:00</DocDate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182121526D6F4E8691AFFD1F86B06F" ma:contentTypeVersion="7" ma:contentTypeDescription="Создание документа." ma:contentTypeScope="" ma:versionID="e42de094004eb4e89bbbb681cb0332ba">
  <xsd:schema xmlns:xsd="http://www.w3.org/2001/XMLSchema" xmlns:xs="http://www.w3.org/2001/XMLSchema" xmlns:p="http://schemas.microsoft.com/office/2006/metadata/properties" xmlns:ns1="http://schemas.microsoft.com/sharepoint/v3" xmlns:ns2="d26df9b6-e75a-4e74-8e14-1f78fb91264f" xmlns:ns3="22a1869b-22a2-41b6-8088-07571529ab27" targetNamespace="http://schemas.microsoft.com/office/2006/metadata/properties" ma:root="true" ma:fieldsID="39f7c1a2dbe00aaa4ae55b8f10584a8a" ns1:_="" ns2:_="" ns3:_="">
    <xsd:import namespace="http://schemas.microsoft.com/sharepoint/v3"/>
    <xsd:import namespace="d26df9b6-e75a-4e74-8e14-1f78fb91264f"/>
    <xsd:import namespace="22a1869b-22a2-41b6-8088-07571529ab27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 minOccurs="0"/>
                <xsd:element ref="ns1:PublishingStartDate" minOccurs="0"/>
                <xsd:element ref="ns1:PublishingExpirationDate" minOccurs="0"/>
                <xsd:element ref="ns2:_x043f__x043e__x0440__x044f__x0434__x043e__x043a__x0020__x0441__x043e__x0440__x0442__x0438__x0440__x043e__x0432__x043a__x0438_" minOccurs="0"/>
                <xsd:element ref="ns3:_x041c__x0430__x0442__x0435__x0440__x0438__x0430__x04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f9b6-e75a-4e74-8e14-1f78fb91264f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9" nillable="true" ma:displayName="Дата документа" ma:format="DateOnly" ma:internalName="DocDate">
      <xsd:simpleType>
        <xsd:restriction base="dms:DateTime"/>
      </xsd:simpleType>
    </xsd:element>
    <xsd:element name="docType" ma:index="10" nillable="true" ma:displayName="Тип документа" ma:list="{9D24ADF3-975C-468F-9D86-49AD79F5192B}" ma:internalName="docType" ma:showField="Title">
      <xsd:simpleType>
        <xsd:restriction base="dms:Lookup"/>
      </xsd:simpleType>
    </xsd:element>
    <xsd:element name="_x043f__x043e__x0440__x044f__x0434__x043e__x043a__x0020__x0441__x043e__x0440__x0442__x0438__x0440__x043e__x0432__x043a__x0438_" ma:index="13" nillable="true" ma:displayName="Порядок" ma:internalName="_x043f__x043e__x0440__x044f__x0434__x043e__x043a__x0020__x0441__x043e__x0440__x0442__x0438__x0440__x043e__x0432__x043a__x0438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869b-22a2-41b6-8088-07571529ab27" elementFormDefault="qualified">
    <xsd:import namespace="http://schemas.microsoft.com/office/2006/documentManagement/types"/>
    <xsd:import namespace="http://schemas.microsoft.com/office/infopath/2007/PartnerControls"/>
    <xsd:element name="_x041c__x0430__x0442__x0435__x0440__x0438__x0430__x043b_" ma:index="14" nillable="true" ma:displayName="Материал" ma:default="ВИДЕОМАТЕРИАЛЫ" ma:description="Материал" ma:format="Dropdown" ma:internalName="_x041c__x0430__x0442__x0435__x0440__x0438__x0430__x043b_">
      <xsd:simpleType>
        <xsd:restriction base="dms:Choice">
          <xsd:enumeration value="ВИДЕОМАТЕРИАЛЫ"/>
          <xsd:enumeration value="МЕТОДИЧЕСКИЕ МАТЕРИАЛЫ"/>
          <xsd:enumeration value="ПЕЧАТНЫЕ ИЗДАНИ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5F0F6-E508-41F6-9226-0B20A41E2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343A5-BF49-40BB-A12A-34FB9BE3ECF5}">
  <ds:schemaRefs>
    <ds:schemaRef ds:uri="http://schemas.microsoft.com/office/2006/metadata/properties"/>
    <ds:schemaRef ds:uri="http://schemas.microsoft.com/office/infopath/2007/PartnerControls"/>
    <ds:schemaRef ds:uri="d26df9b6-e75a-4e74-8e14-1f78fb91264f"/>
    <ds:schemaRef ds:uri="22a1869b-22a2-41b6-8088-07571529ab2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B82B8F-CCD3-4B7C-A76F-8BDF7936E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6df9b6-e75a-4e74-8e14-1f78fb91264f"/>
    <ds:schemaRef ds:uri="22a1869b-22a2-41b6-8088-07571529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Выявление признаков террористического акта</vt:lpstr>
    </vt:vector>
  </TitlesOfParts>
  <Company>Правительство ЯО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Выявление признаков террористического акта</dc:title>
  <dc:creator>Енин Алексей Евгеньевич</dc:creator>
  <cp:lastModifiedBy>Татьяна</cp:lastModifiedBy>
  <cp:revision>2</cp:revision>
  <dcterms:created xsi:type="dcterms:W3CDTF">2018-09-13T12:01:00Z</dcterms:created>
  <dcterms:modified xsi:type="dcterms:W3CDTF">2018-09-13T12:01:00Z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0x01010093182121526D6F4E8691AFFD1F86B06F</vt:lpwstr>
  </property>
  <property fmtid="{D5CDD505-2E9C-101B-9397-08002B2CF9AE}" pid="3" name="Материалы">
    <vt:lpwstr>Сборник "Кавказские истории"</vt:lpwstr>
  </property>
</Properties>
</file>