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DA" w:rsidRPr="00C5025A" w:rsidRDefault="00CE1CDA" w:rsidP="00180475">
      <w:pPr>
        <w:jc w:val="both"/>
        <w:rPr>
          <w:sz w:val="20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Pr="00CA6EC7" w:rsidRDefault="001277EE" w:rsidP="001277E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  <w:r w:rsidRPr="00CA6EC7">
        <w:rPr>
          <w:rFonts w:ascii="Times New Roman" w:hAnsi="Times New Roman" w:cs="Times New Roman"/>
          <w:b/>
          <w:sz w:val="28"/>
          <w:szCs w:val="28"/>
        </w:rPr>
        <w:tab/>
      </w:r>
    </w:p>
    <w:p w:rsidR="001277EE" w:rsidRPr="006E0E8D" w:rsidRDefault="001277EE" w:rsidP="001277EE">
      <w:pPr>
        <w:pStyle w:val="ad"/>
        <w:jc w:val="center"/>
        <w:rPr>
          <w:rFonts w:ascii="Times New Roman" w:hAnsi="Times New Roman" w:cs="Times New Roman"/>
        </w:rPr>
      </w:pPr>
    </w:p>
    <w:p w:rsidR="001277EE" w:rsidRPr="002704BA" w:rsidRDefault="001277EE" w:rsidP="001277E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4BA">
        <w:rPr>
          <w:rFonts w:ascii="Times New Roman" w:hAnsi="Times New Roman" w:cs="Times New Roman"/>
          <w:b/>
          <w:sz w:val="28"/>
          <w:szCs w:val="28"/>
        </w:rPr>
        <w:t>Рекомендации по реализации акции</w:t>
      </w:r>
    </w:p>
    <w:p w:rsidR="001277EE" w:rsidRPr="002704BA" w:rsidRDefault="001277EE" w:rsidP="001277E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704BA">
        <w:rPr>
          <w:rFonts w:ascii="Times New Roman" w:hAnsi="Times New Roman" w:cs="Times New Roman"/>
          <w:b/>
          <w:sz w:val="28"/>
          <w:szCs w:val="28"/>
        </w:rPr>
        <w:t>#ОКНА_ПОБЕДЫ» 9 мая</w:t>
      </w:r>
    </w:p>
    <w:p w:rsidR="001277EE" w:rsidRPr="00B35C29" w:rsidRDefault="001277EE" w:rsidP="001277E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7EE" w:rsidRPr="00CA6EC7" w:rsidRDefault="001277EE" w:rsidP="001277EE">
      <w:pPr>
        <w:pStyle w:val="ad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Описание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Даже оставаясь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EC7">
        <w:rPr>
          <w:rFonts w:ascii="Times New Roman" w:hAnsi="Times New Roman" w:cs="Times New Roman"/>
          <w:sz w:val="28"/>
          <w:szCs w:val="28"/>
        </w:rPr>
        <w:t xml:space="preserve"> можно принять участие в массовом праздновании. Тысячи окон по всей стране могут сказать «Спасибо!». Родители вместе с детьми украшают окна своего дома рисунком о победе и словами благодарности.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Фото украшенного символами Победы окна со словами благодарности можно выложить в соцсети с хештегом #ОКНА_ПОБЕДЫ.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Речь идет о создании традиции украшать окна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6EC7">
        <w:rPr>
          <w:rFonts w:ascii="Times New Roman" w:hAnsi="Times New Roman" w:cs="Times New Roman"/>
          <w:sz w:val="28"/>
          <w:szCs w:val="28"/>
        </w:rPr>
        <w:t xml:space="preserve"> Дню Победы не только в 2020 году, но и каждый год.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Акция реализуется с 1 по 9 мая с соблюдением мер безопасности и в соответствии с эпидемической ситуацией в регионе.</w:t>
      </w:r>
    </w:p>
    <w:p w:rsidR="001277EE" w:rsidRPr="00CA6EC7" w:rsidRDefault="001277EE" w:rsidP="001277EE">
      <w:pPr>
        <w:pStyle w:val="ad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Способы украшения окон ко Дню Победы.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Использование готовых наклеек.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Набор наклеек формата разработан дизайнерами с использованием символики празднования Дня Победы.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Наборы наклеек массово распространяются региональными дирекциями через партнёров и ключевые коммуникационные «узлы» города. Например, через торговые сети супермаркетов, почтовые отделения, службы ЖКХ, волонтерские движения, общественные организации.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Наклейки приклеиваются на стекла с внешней стороны окна.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Использование изображений, взятых с сайта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6E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6EC7">
        <w:rPr>
          <w:rFonts w:ascii="Times New Roman" w:hAnsi="Times New Roman" w:cs="Times New Roman"/>
          <w:sz w:val="28"/>
          <w:szCs w:val="28"/>
        </w:rPr>
        <w:t>///год2020.рф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На сайте Года памяти и славы будет создана отдельная страница проекта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A6EC7"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///год2020.рф/окнапобеды)</w:t>
      </w:r>
      <w:r w:rsidRPr="00CA6EC7">
        <w:rPr>
          <w:rFonts w:ascii="Times New Roman" w:hAnsi="Times New Roman" w:cs="Times New Roman"/>
          <w:sz w:val="28"/>
          <w:szCs w:val="28"/>
        </w:rPr>
        <w:t>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На странице будет описание акции и возможность скачать изображения для печати и дальнейшего самостоятельного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EC7">
        <w:rPr>
          <w:rFonts w:ascii="Times New Roman" w:hAnsi="Times New Roman" w:cs="Times New Roman"/>
          <w:sz w:val="28"/>
          <w:szCs w:val="28"/>
        </w:rPr>
        <w:t xml:space="preserve"> используя их как аппликации или трафареты.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Участник акции может выбрать самостоятельно, какую технику украшения он будет использовать. На всех макетах будет размещена дополнительная инструкция для участников акции.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Необходимо скачать изображения и распечатать их на листе формата А4.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Далее участник может:</w:t>
      </w:r>
    </w:p>
    <w:p w:rsidR="001277EE" w:rsidRPr="00CA6EC7" w:rsidRDefault="001277EE" w:rsidP="001277EE">
      <w:pPr>
        <w:pStyle w:val="ad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вырезать все необходимые элементы и, используя воду и мыло, приклеить их на внутреннюю поверхность окон, получив белое изображение на окне;</w:t>
      </w:r>
    </w:p>
    <w:p w:rsidR="001277EE" w:rsidRPr="00CA6EC7" w:rsidRDefault="001277EE" w:rsidP="001277EE">
      <w:pPr>
        <w:pStyle w:val="ad"/>
        <w:numPr>
          <w:ilvl w:val="0"/>
          <w:numId w:val="9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lastRenderedPageBreak/>
        <w:t>вырезать по контуру распечатанные детали, создать трафарет, приклеить на окно при помощи скотча и закрасить все символы по трафарету красками, создав свой уникальный рисунок.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Самостоятельное творчество.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вместе с детьми</w:t>
      </w:r>
      <w:r w:rsidRPr="00CA6EC7">
        <w:rPr>
          <w:rFonts w:ascii="Times New Roman" w:hAnsi="Times New Roman" w:cs="Times New Roman"/>
          <w:sz w:val="28"/>
          <w:szCs w:val="28"/>
        </w:rPr>
        <w:t xml:space="preserve"> или дети самостоятельно, используя трафареты, кисти и краски, делают рисунки на окнах:</w:t>
      </w:r>
    </w:p>
    <w:p w:rsidR="001277EE" w:rsidRPr="00CA6EC7" w:rsidRDefault="001277EE" w:rsidP="001277EE">
      <w:pPr>
        <w:pStyle w:val="ad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участие семьи (прадедушки, прабабушки) в Великой Отечественной войне,</w:t>
      </w:r>
    </w:p>
    <w:p w:rsidR="001277EE" w:rsidRPr="00CA6EC7" w:rsidRDefault="001277EE" w:rsidP="001277EE">
      <w:pPr>
        <w:pStyle w:val="ad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военные темы, </w:t>
      </w:r>
    </w:p>
    <w:p w:rsidR="001277EE" w:rsidRPr="00CA6EC7" w:rsidRDefault="001277EE" w:rsidP="001277EE">
      <w:pPr>
        <w:pStyle w:val="ad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по мотивам недавно просмотренного фильма или прочитанной книги,</w:t>
      </w:r>
    </w:p>
    <w:p w:rsidR="001277EE" w:rsidRPr="00CA6EC7" w:rsidRDefault="001277EE" w:rsidP="001277EE">
      <w:pPr>
        <w:pStyle w:val="ad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эпизоды из истории ВОВ,</w:t>
      </w:r>
    </w:p>
    <w:p w:rsidR="001277EE" w:rsidRPr="00CA6EC7" w:rsidRDefault="001277EE" w:rsidP="001277EE">
      <w:pPr>
        <w:pStyle w:val="ad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символы Победы (салют, гвоздики, георгиевская лента, журавли и др.).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Фото рисунка с хештегом #ОКНА_ПОБЕДЫ выкладывается в социальных сетях, отправляется друзьям и знакомым в мессенджерах.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Можно снять процесс украшения окна и рассказать историю Победы в своей семье, вспомнить рассказы прадедов об их участии в Великой Отечественной войне, продемонстрировать награды или письма, если они хранятся в семье.</w:t>
      </w:r>
    </w:p>
    <w:p w:rsidR="001277EE" w:rsidRPr="00CA6EC7" w:rsidRDefault="001277EE" w:rsidP="001277EE">
      <w:pPr>
        <w:pStyle w:val="ad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Алгоритм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Организуют акцию региональные дирекции Года памяти и славы.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Партнерами выступают органы исполнительной власти субъектов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A6EC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A6EC7">
        <w:rPr>
          <w:rFonts w:ascii="Times New Roman" w:hAnsi="Times New Roman" w:cs="Times New Roman"/>
          <w:sz w:val="28"/>
          <w:szCs w:val="28"/>
        </w:rPr>
        <w:t>, реализующие государственную молодежную политику, органы местного самоуправления, а также общественные организации, реализующие проекты в сфере патриотического воспитания и их региональные и местные отделения и штабы: ВВПОД «Юнармия»,  АВЦ «Ты решаешь», «СВОИ», «Волонтеры Культуры» и Ресурсные центры, Российский Союз молодежи (РСМ), ООД «Общероссийский народный фронт «За Россию» и др.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К ним могут присоединиться волонтерские организации «Серебряные волонтеры», «Молоды душой» и др.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На центральных улицах и площадях городов государственные учреждения организуют украшение окон в честь Дня Победы.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Учреждение самостоятельно выбирает дизайн для украшения окон. Это могут быть повторяющиеся рисунки (например, надпись «9 мая» или «День Победы»). А может быть рисованный сюжет с использованием символики 75-летия Победы.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Аналогично могут быть украшены окна бюджетных учреждений, в том числе – поликлиник и больниц, образовательных организаций и пр.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Окна своих квартир украшают жители вместе с детьми, используя готовые наклейки, самостоятельно изготовленные трафареты и аппликации, и просто рисуют красками на окне символы Победы, сюжеты из семейной истории, связанной с Великой Отечественной войной.</w:t>
      </w:r>
    </w:p>
    <w:p w:rsidR="001277EE" w:rsidRPr="00CA6EC7" w:rsidRDefault="001277EE" w:rsidP="001277EE">
      <w:pPr>
        <w:pStyle w:val="ad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lastRenderedPageBreak/>
        <w:t>Информационное сопровождение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Цели информационного сопровождения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77EE" w:rsidRPr="00CA6EC7" w:rsidRDefault="001277EE" w:rsidP="001277EE">
      <w:pPr>
        <w:pStyle w:val="ad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добиться максимального распространения информации об акции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7EE" w:rsidRPr="00CA6EC7" w:rsidRDefault="001277EE" w:rsidP="001277EE">
      <w:pPr>
        <w:pStyle w:val="ad"/>
        <w:numPr>
          <w:ilvl w:val="0"/>
          <w:numId w:val="10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мотивировать организации и граждан на участие в акции.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Для информирования СМИ, блогеров и лидеров общественного мнения, рекомендуется использовать тезисы акции, шаблоны анонсов и пресс-релизов (Приложение 1).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Информационное сопровождение акции обеспечивают региональные дирекции Года памяти и славы совместно с региональными и муниципальными органами по молодежной политике.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Работа с образовательными организациями.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В региональные органы управления образованием необходимо направить информационные письма, с тем, чтобы учителя предложили школьникам от 7 до 17 лет принять участие в акции. Информацию необходимо довести до классных руководителей, учащихся и их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EC7">
        <w:rPr>
          <w:rFonts w:ascii="Times New Roman" w:hAnsi="Times New Roman" w:cs="Times New Roman"/>
          <w:sz w:val="28"/>
          <w:szCs w:val="28"/>
        </w:rPr>
        <w:t xml:space="preserve"> в том числе через родительские чаты в мессенджерах.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Для этого один из уроков ИЗО с 4 по 8 мая необходимо посвятить участию в акции #ОКНА_ПОБЕДЫ. Дети по заданию учителя должны украсить окно своей квартиры или дома аппликациями и/или рисунками по теме.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Из полученных фото-отчетов учитель отбирает самые интересные и отправляет в региональную дирекцию для дальнейшего продвижения акции.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Учитель может объявить конкурс на самое интересное оформление окна или видео о том, как украшено окно, с рассказом о семейной истории, связанной с Великой Отечественной войной.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Украшая окна, необходимо создавать праздничное настроение, отразить торжество победителей и благодарность предкам за их бессмертный подвиг.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Можно подключить к акции региональное отделение Российского движения школьников и его актив, а также задействовать актив «родительского собрания» города или региона.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Работа с общественными организациями.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Региональная дирекция Года памяти и славы, а также организации-партнеры  могут направить письма всем патриотическим и добровольческим организациям региона с предложением включиться в реализацию акции #ОКНА_ПОБЕДЫ: привлечь свой актив, который личным примером и участием будет вовлекать жителей города, знакомых и соседей в реализацию традиции украшать окна ко Дню Победы.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В утренних семейных эфирах региональных и местных телеканалов рекомендуется организовать сюжеты о том, как семьи известных в регионе людей вместе с детьми украшают окна и одновременно снимают «домашний» сюжет о семейной истории Победы, а затем размещают видео в социальных сетях с хештегом #ОКНА_ПОБЕДЫ.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lastRenderedPageBreak/>
        <w:t>Для сюжета принципиально важно подчеркнуть, что речь идет о создании традиции украшат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A6EC7">
        <w:rPr>
          <w:rFonts w:ascii="Times New Roman" w:hAnsi="Times New Roman" w:cs="Times New Roman"/>
          <w:sz w:val="28"/>
          <w:szCs w:val="28"/>
        </w:rPr>
        <w:t xml:space="preserve"> окна к Дню Победы не только в 2020 году, но и на каждый следующий День Победы.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В сюжете можно показать технику использования наклеек, изготовления трафаретов и нанесения рисунков на окнах, используя изображения, взятые с сайта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6EC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6EC7">
        <w:rPr>
          <w:rFonts w:ascii="Times New Roman" w:hAnsi="Times New Roman" w:cs="Times New Roman"/>
          <w:sz w:val="28"/>
          <w:szCs w:val="28"/>
        </w:rPr>
        <w:t>///год2020.рф/окнапобеды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Необходимо отметить, что изображения на окнах в ситуации самоизоляции – это способ выразить свою благодарность победителям, почувствовать себя в одном поле памяти и праздника.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Для съемки сюжета можно также пригласить художника, который дистанционно у себя в квартире покажет, как украсить окна просто и эффектно. Художник может предложить создание трафаретов и рисование «от руки».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В эфире дистанционно можно пригласить к участию медработников (врачей, медсестер или младшего медицинского персонала). Сегодня это создает особый настрой у зрителей.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Варианты сюжетов на региональном телевидении: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врачи в больнице рассказывают об участии в акции и показывают разрисованные окна;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воспитанники детского дома разрисовывают окна и клеят аппликации;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участие в акции компании, занимающейся производством какой-либо продукции и продолжающей работающей в условиях пандемии;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участие в акции воинской части с комментариями офицеров и рядового состава;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участие в акции жителей обычного многоквартирного дома;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жители деревни, села, дачного поселка рассказывают об акции и показывают рисунки на окнах частных домов;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местные знаменитости украшают окна, рассказывают об этом по видеосвязи;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работники продуктовых магазинов украшают витрины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6EC7">
        <w:rPr>
          <w:rFonts w:ascii="Times New Roman" w:hAnsi="Times New Roman" w:cs="Times New Roman"/>
          <w:sz w:val="28"/>
          <w:szCs w:val="28"/>
        </w:rPr>
        <w:t xml:space="preserve"> Дню Победы;</w:t>
      </w:r>
    </w:p>
    <w:p w:rsidR="001277EE" w:rsidRPr="00CA6EC7" w:rsidRDefault="001277EE" w:rsidP="001277EE">
      <w:pPr>
        <w:pStyle w:val="ad"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сотрудники временно закрытых кафе украшают витрины рисунками, чтобы почтить память ветеранов и поддержать жителей.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Работа с художниками и студентами художественных специальностей.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Привлечь для повышения мотивации к участию в акции самодеятельных художников, в том числе – художников в направлении «стрит-арт», а также учащихся и студентов художественных образовательных организаций – дизайнеров, художников, оформителей, иллюстраторов и т.д.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Они в молодежном формате предложат присоединиться к акции и собственным примером покажут, как можно украсить свои окна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6EC7">
        <w:rPr>
          <w:rFonts w:ascii="Times New Roman" w:hAnsi="Times New Roman" w:cs="Times New Roman"/>
          <w:sz w:val="28"/>
          <w:szCs w:val="28"/>
        </w:rPr>
        <w:t xml:space="preserve"> Дню Победы.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lastRenderedPageBreak/>
        <w:t>Эта информационная волна может быть организована в социальных сетях, блогах и продублирована мини-сюжетами в новостных блоках или семейных эфирах.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Для этого региональные дирекции могут связаться с руководителями художественных образовательных организаций, Домов культуры и творчества и предложить им участие в акции </w:t>
      </w:r>
      <w:bookmarkStart w:id="0" w:name="_Hlk38905629"/>
      <w:r w:rsidRPr="00CA6EC7">
        <w:rPr>
          <w:rFonts w:ascii="Times New Roman" w:hAnsi="Times New Roman" w:cs="Times New Roman"/>
          <w:sz w:val="28"/>
          <w:szCs w:val="28"/>
        </w:rPr>
        <w:t>#ОКНА_ПОБЕДЫ</w:t>
      </w:r>
      <w:bookmarkEnd w:id="0"/>
      <w:r w:rsidRPr="00CA6EC7">
        <w:rPr>
          <w:rFonts w:ascii="Times New Roman" w:hAnsi="Times New Roman" w:cs="Times New Roman"/>
          <w:sz w:val="28"/>
          <w:szCs w:val="28"/>
        </w:rPr>
        <w:t>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Региональные дирекции формировали списки блогеров, </w:t>
      </w:r>
      <w:r w:rsidRPr="00D55999">
        <w:rPr>
          <w:rFonts w:ascii="Times New Roman" w:hAnsi="Times New Roman" w:cs="Times New Roman"/>
          <w:sz w:val="28"/>
          <w:szCs w:val="28"/>
        </w:rPr>
        <w:t>инфлюенсеров</w:t>
      </w:r>
      <w:r w:rsidRPr="00CA6EC7">
        <w:rPr>
          <w:rFonts w:ascii="Times New Roman" w:hAnsi="Times New Roman" w:cs="Times New Roman"/>
          <w:sz w:val="28"/>
          <w:szCs w:val="28"/>
        </w:rPr>
        <w:t xml:space="preserve"> и лидеров общественного мнения.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Для реализации акции #ОКНА_ПОБЕДЫ необходимо привлечь их для продвижения акции в сети Интернет и предложить им принять участие в акции: украсить окно своего дома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6EC7">
        <w:rPr>
          <w:rFonts w:ascii="Times New Roman" w:hAnsi="Times New Roman" w:cs="Times New Roman"/>
          <w:sz w:val="28"/>
          <w:szCs w:val="28"/>
        </w:rPr>
        <w:t xml:space="preserve"> Дню Победы, снять об этом фото или видео и разместить у себя в блоге с призывом к своим подписчикам присоединиться к акции.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Принципиально важно не только разрисовать окна, но и выложить в соцсети «видео инструкцию» о том, как это можно сделать и как провести съемку.</w:t>
      </w:r>
    </w:p>
    <w:p w:rsidR="001277EE" w:rsidRPr="00CA6EC7" w:rsidRDefault="001277EE" w:rsidP="001277EE">
      <w:pPr>
        <w:pStyle w:val="ad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Распространение готовых наклеек для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Одновременно с самостоятельным изготовлением аппликаций и трафаретов и исполнением рисунков на окнах, организаторы акции (региональные дирекции Года памяти и славы) могут распространить готовые наклейки на окна.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Наклейки региональные дирекции изготавливают централизованно в соответствии с имеющимися ресурсами, с использованием макетов, предложенных исполнительной дирекцией Года памяти и славы (Приложение 2).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Для того, чтобы участники акции могли получить наклейки, региональная дирекция может использовать различные каналы доставки.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Распространение наклеек среди работников предприятий и организаций, которые продолжают работу в период ограничений. В эти организации необходимо доставить наборы наклеек из расчета на 1/5 списочного состава. Через корпоративные каналы коммуникации необходимо разъяснить цели и задачи акции.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Раздача наклеек на окна для акции через волонтерские организации, которые осуществляют доставку продуктов и лекарств.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При формировании продуктовых и аптекарских наборов для доставки гражданам, вкладывать наклейки с информационными листовками о содержании акции.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Рекомендовать диспетчерским пунктам всех волонтерских организаций, которые работают в период самоизоляции граждан, проинформировать волонтеров о проведении акции, ее содержании и возможности участия в ней. В свою очередь, волонтеры при контактах с гражданами должны предупредить о том, что акция #ОКНА_ПОБЕДЫ позволяет выразить праздничное настроение в День Победы.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В распространении наклеек могут участвовать как Волонтеры Победы, так и волонтерский корпус «Мы вместе», «Волонтеры ОНФ» и др.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lastRenderedPageBreak/>
        <w:t xml:space="preserve">  Размещение наклеек акции #ОКНА_ПОБЕДЫ в торговых залах магазинов за неделю до 9 мая. 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По договоренности с торговыми организациями можно разместить коробки с наклейками и листовками акции в прикассовых зонах торговых залов, чтобы граждане самостоятельно и бесконтактно могли взять их для украшения окон своего дома.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При размещении для свободного доступа обязательно нужно разместить Плакаты или листовки с разъяснением содержания акции и как в ней участвовать.</w:t>
      </w:r>
    </w:p>
    <w:p w:rsidR="001277EE" w:rsidRPr="00CA6EC7" w:rsidRDefault="001277EE" w:rsidP="001277EE">
      <w:pPr>
        <w:pStyle w:val="ad"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 Распространение наклеек акции через коммерческие службы доставки, включая «Почту России».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По договоренности с федеральными и местными операторами коммерческой доставки продуктов и готовой еды, включая доставку от ритейлеров, а также любых других посылок и заказов можно к каждому заказу приложить наклейки акции #ОКНА_ПОБЕДЫ и информационную листовку. 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 xml:space="preserve">Количество передаваемых в сети наклеек и листовок </w:t>
      </w:r>
      <w:r>
        <w:rPr>
          <w:rFonts w:ascii="Times New Roman" w:hAnsi="Times New Roman" w:cs="Times New Roman"/>
          <w:sz w:val="28"/>
          <w:szCs w:val="28"/>
        </w:rPr>
        <w:t>можно рассчитать, исходя из 3-</w:t>
      </w:r>
      <w:r w:rsidRPr="00CA6EC7">
        <w:rPr>
          <w:rFonts w:ascii="Times New Roman" w:hAnsi="Times New Roman" w:cs="Times New Roman"/>
          <w:sz w:val="28"/>
          <w:szCs w:val="28"/>
        </w:rPr>
        <w:t>дневной нормы доставки в течение предыдущего месяца.</w:t>
      </w:r>
    </w:p>
    <w:p w:rsidR="001277EE" w:rsidRPr="00CA6EC7" w:rsidRDefault="001277EE" w:rsidP="001277EE">
      <w:pPr>
        <w:pStyle w:val="ad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EC7">
        <w:rPr>
          <w:rFonts w:ascii="Times New Roman" w:hAnsi="Times New Roman" w:cs="Times New Roman"/>
          <w:sz w:val="28"/>
          <w:szCs w:val="28"/>
        </w:rPr>
        <w:t>Аналогичная договоренность может быть с местным отделением «Почты России».</w:t>
      </w:r>
    </w:p>
    <w:p w:rsidR="001277EE" w:rsidRPr="00B35C29" w:rsidRDefault="001277EE" w:rsidP="001277E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p w:rsidR="001277EE" w:rsidRDefault="001277EE" w:rsidP="001277EE">
      <w:pPr>
        <w:spacing w:line="360" w:lineRule="auto"/>
        <w:jc w:val="both"/>
        <w:rPr>
          <w:sz w:val="24"/>
          <w:szCs w:val="24"/>
        </w:rPr>
      </w:pPr>
    </w:p>
    <w:sectPr w:rsidR="001277EE" w:rsidSect="005C6F2C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624" w:bottom="1135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2B" w:rsidRDefault="002D6C2B">
      <w:r>
        <w:separator/>
      </w:r>
    </w:p>
  </w:endnote>
  <w:endnote w:type="continuationSeparator" w:id="1">
    <w:p w:rsidR="002D6C2B" w:rsidRDefault="002D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97" w:rsidRPr="005936EB" w:rsidRDefault="00801600" w:rsidP="00A33B5F">
    <w:pPr>
      <w:pStyle w:val="a9"/>
      <w:rPr>
        <w:sz w:val="18"/>
        <w:szCs w:val="18"/>
        <w:lang w:val="en-US"/>
      </w:rPr>
    </w:pPr>
    <w:fldSimple w:instr=" DOCPROPERTY &quot;ИД&quot; \* MERGEFORMAT ">
      <w:r w:rsidR="00090C97" w:rsidRPr="007353DB">
        <w:rPr>
          <w:sz w:val="18"/>
          <w:szCs w:val="18"/>
        </w:rPr>
        <w:t>13355852</w:t>
      </w:r>
    </w:fldSimple>
    <w:r w:rsidR="00090C97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1277EE" w:rsidRPr="001277EE">
        <w:rPr>
          <w:sz w:val="18"/>
          <w:szCs w:val="18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2B" w:rsidRDefault="002D6C2B">
      <w:r>
        <w:separator/>
      </w:r>
    </w:p>
  </w:footnote>
  <w:footnote w:type="continuationSeparator" w:id="1">
    <w:p w:rsidR="002D6C2B" w:rsidRDefault="002D6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97" w:rsidRDefault="00801600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0C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97" w:rsidRDefault="00090C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97" w:rsidRDefault="00090C97" w:rsidP="00134977">
    <w:pPr>
      <w:pStyle w:val="a5"/>
      <w:framePr w:wrap="around" w:vAnchor="text" w:hAnchor="margin" w:xAlign="center" w:y="1"/>
      <w:jc w:val="center"/>
      <w:rPr>
        <w:rStyle w:val="a7"/>
        <w:sz w:val="24"/>
        <w:lang w:val="en-US"/>
      </w:rPr>
    </w:pPr>
  </w:p>
  <w:p w:rsidR="00090C97" w:rsidRPr="00134977" w:rsidRDefault="00801600" w:rsidP="00134977">
    <w:pPr>
      <w:pStyle w:val="a5"/>
      <w:framePr w:wrap="around" w:vAnchor="text" w:hAnchor="margin" w:xAlign="center" w:y="1"/>
      <w:jc w:val="center"/>
      <w:rPr>
        <w:rStyle w:val="a7"/>
        <w:sz w:val="24"/>
      </w:rPr>
    </w:pPr>
    <w:r w:rsidRPr="00134977">
      <w:rPr>
        <w:rStyle w:val="a7"/>
        <w:sz w:val="24"/>
      </w:rPr>
      <w:fldChar w:fldCharType="begin"/>
    </w:r>
    <w:r w:rsidR="00090C97" w:rsidRPr="00134977">
      <w:rPr>
        <w:rStyle w:val="a7"/>
        <w:sz w:val="24"/>
      </w:rPr>
      <w:instrText xml:space="preserve">PAGE  </w:instrText>
    </w:r>
    <w:r w:rsidRPr="00134977">
      <w:rPr>
        <w:rStyle w:val="a7"/>
        <w:sz w:val="24"/>
      </w:rPr>
      <w:fldChar w:fldCharType="separate"/>
    </w:r>
    <w:r w:rsidR="0052399B">
      <w:rPr>
        <w:rStyle w:val="a7"/>
        <w:noProof/>
        <w:sz w:val="24"/>
      </w:rPr>
      <w:t>4</w:t>
    </w:r>
    <w:r w:rsidRPr="00134977">
      <w:rPr>
        <w:rStyle w:val="a7"/>
        <w:sz w:val="24"/>
      </w:rPr>
      <w:fldChar w:fldCharType="end"/>
    </w:r>
  </w:p>
  <w:p w:rsidR="00090C97" w:rsidRDefault="00090C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97" w:rsidRPr="00352147" w:rsidRDefault="00090C9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1C"/>
    <w:multiLevelType w:val="hybridMultilevel"/>
    <w:tmpl w:val="9BAC88DA"/>
    <w:lvl w:ilvl="0" w:tplc="B7E8C1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0236C"/>
    <w:multiLevelType w:val="hybridMultilevel"/>
    <w:tmpl w:val="59C6717E"/>
    <w:lvl w:ilvl="0" w:tplc="C19E3E5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AD5"/>
    <w:multiLevelType w:val="hybridMultilevel"/>
    <w:tmpl w:val="C39CF3A6"/>
    <w:lvl w:ilvl="0" w:tplc="E8C8C72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64B663A"/>
    <w:multiLevelType w:val="hybridMultilevel"/>
    <w:tmpl w:val="2E3057E6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3E150F"/>
    <w:multiLevelType w:val="hybridMultilevel"/>
    <w:tmpl w:val="EBCA244E"/>
    <w:lvl w:ilvl="0" w:tplc="B7A85B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0B0628"/>
    <w:multiLevelType w:val="hybridMultilevel"/>
    <w:tmpl w:val="CFEC0BC0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0E065F"/>
    <w:multiLevelType w:val="hybridMultilevel"/>
    <w:tmpl w:val="88A24F38"/>
    <w:lvl w:ilvl="0" w:tplc="DD886B1C">
      <w:start w:val="1"/>
      <w:numFmt w:val="decimal"/>
      <w:lvlText w:val="%1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AC531E"/>
    <w:multiLevelType w:val="multilevel"/>
    <w:tmpl w:val="02E084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3B06ECA"/>
    <w:multiLevelType w:val="hybridMultilevel"/>
    <w:tmpl w:val="3390A372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53C163D6"/>
    <w:multiLevelType w:val="hybridMultilevel"/>
    <w:tmpl w:val="FFB8FF24"/>
    <w:lvl w:ilvl="0" w:tplc="B5287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9F508D"/>
    <w:multiLevelType w:val="hybridMultilevel"/>
    <w:tmpl w:val="CCA69F4A"/>
    <w:lvl w:ilvl="0" w:tplc="E8C8C72E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50D2F"/>
    <w:multiLevelType w:val="hybridMultilevel"/>
    <w:tmpl w:val="1B32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85EEF"/>
    <w:rsid w:val="00090C97"/>
    <w:rsid w:val="00095DA7"/>
    <w:rsid w:val="000B78C8"/>
    <w:rsid w:val="000C2AB1"/>
    <w:rsid w:val="000C4C30"/>
    <w:rsid w:val="000E3D8C"/>
    <w:rsid w:val="00102136"/>
    <w:rsid w:val="00110FA9"/>
    <w:rsid w:val="001161FD"/>
    <w:rsid w:val="001277EE"/>
    <w:rsid w:val="00134977"/>
    <w:rsid w:val="001412D6"/>
    <w:rsid w:val="00143CA1"/>
    <w:rsid w:val="00143E74"/>
    <w:rsid w:val="00154A5E"/>
    <w:rsid w:val="00166D24"/>
    <w:rsid w:val="00175F02"/>
    <w:rsid w:val="00180475"/>
    <w:rsid w:val="001827CE"/>
    <w:rsid w:val="001D3899"/>
    <w:rsid w:val="001D7C14"/>
    <w:rsid w:val="001E0E71"/>
    <w:rsid w:val="001F14D1"/>
    <w:rsid w:val="001F1F55"/>
    <w:rsid w:val="00202D28"/>
    <w:rsid w:val="00210AE7"/>
    <w:rsid w:val="0022272F"/>
    <w:rsid w:val="00223B95"/>
    <w:rsid w:val="002321FE"/>
    <w:rsid w:val="002326E3"/>
    <w:rsid w:val="002357CF"/>
    <w:rsid w:val="00247871"/>
    <w:rsid w:val="00247B75"/>
    <w:rsid w:val="00267EF0"/>
    <w:rsid w:val="002704BA"/>
    <w:rsid w:val="00282F59"/>
    <w:rsid w:val="0028500D"/>
    <w:rsid w:val="0029507F"/>
    <w:rsid w:val="002B5112"/>
    <w:rsid w:val="002D6C2B"/>
    <w:rsid w:val="002E2A8F"/>
    <w:rsid w:val="002E71DD"/>
    <w:rsid w:val="003069FF"/>
    <w:rsid w:val="00311956"/>
    <w:rsid w:val="0032234F"/>
    <w:rsid w:val="003446C2"/>
    <w:rsid w:val="003475C6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06C7B"/>
    <w:rsid w:val="00413EAE"/>
    <w:rsid w:val="00440606"/>
    <w:rsid w:val="004408C7"/>
    <w:rsid w:val="0045667C"/>
    <w:rsid w:val="00456E9A"/>
    <w:rsid w:val="00484214"/>
    <w:rsid w:val="00484844"/>
    <w:rsid w:val="004849D2"/>
    <w:rsid w:val="0048711B"/>
    <w:rsid w:val="00495A7F"/>
    <w:rsid w:val="004A0D47"/>
    <w:rsid w:val="004B513D"/>
    <w:rsid w:val="004F0BA6"/>
    <w:rsid w:val="004F5B60"/>
    <w:rsid w:val="004F5FCE"/>
    <w:rsid w:val="005153A9"/>
    <w:rsid w:val="00516303"/>
    <w:rsid w:val="00517029"/>
    <w:rsid w:val="00523688"/>
    <w:rsid w:val="0052399B"/>
    <w:rsid w:val="005239BE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2295"/>
    <w:rsid w:val="005A376F"/>
    <w:rsid w:val="005A7282"/>
    <w:rsid w:val="005B6832"/>
    <w:rsid w:val="005C3BA8"/>
    <w:rsid w:val="005C4D12"/>
    <w:rsid w:val="005C6F2C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0E8D"/>
    <w:rsid w:val="006E2583"/>
    <w:rsid w:val="006E6F56"/>
    <w:rsid w:val="006F42DC"/>
    <w:rsid w:val="00710083"/>
    <w:rsid w:val="00716256"/>
    <w:rsid w:val="00727910"/>
    <w:rsid w:val="007353DB"/>
    <w:rsid w:val="00737D9D"/>
    <w:rsid w:val="00761EB2"/>
    <w:rsid w:val="00772602"/>
    <w:rsid w:val="00791794"/>
    <w:rsid w:val="007A6943"/>
    <w:rsid w:val="007A6E55"/>
    <w:rsid w:val="007B3F54"/>
    <w:rsid w:val="007D39B3"/>
    <w:rsid w:val="007E27EB"/>
    <w:rsid w:val="007F5A97"/>
    <w:rsid w:val="00801600"/>
    <w:rsid w:val="008225B3"/>
    <w:rsid w:val="008242B4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1F07"/>
    <w:rsid w:val="008E2E14"/>
    <w:rsid w:val="008F6CA4"/>
    <w:rsid w:val="00901F12"/>
    <w:rsid w:val="00906205"/>
    <w:rsid w:val="00910985"/>
    <w:rsid w:val="0091505A"/>
    <w:rsid w:val="0092193B"/>
    <w:rsid w:val="00923AD6"/>
    <w:rsid w:val="009271F3"/>
    <w:rsid w:val="00945529"/>
    <w:rsid w:val="00960C96"/>
    <w:rsid w:val="00963C4B"/>
    <w:rsid w:val="00974374"/>
    <w:rsid w:val="0097763B"/>
    <w:rsid w:val="009949AE"/>
    <w:rsid w:val="009B5712"/>
    <w:rsid w:val="009C74F6"/>
    <w:rsid w:val="009F51B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4B5B"/>
    <w:rsid w:val="00B3589C"/>
    <w:rsid w:val="00B35C29"/>
    <w:rsid w:val="00B3710A"/>
    <w:rsid w:val="00B50924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D7F9A"/>
    <w:rsid w:val="00BE3357"/>
    <w:rsid w:val="00BF4148"/>
    <w:rsid w:val="00C3328E"/>
    <w:rsid w:val="00C5025A"/>
    <w:rsid w:val="00C5140E"/>
    <w:rsid w:val="00C516AF"/>
    <w:rsid w:val="00C619EB"/>
    <w:rsid w:val="00CA2B1F"/>
    <w:rsid w:val="00CA6EC7"/>
    <w:rsid w:val="00CB0896"/>
    <w:rsid w:val="00CD430D"/>
    <w:rsid w:val="00CE1CDA"/>
    <w:rsid w:val="00CF0EF3"/>
    <w:rsid w:val="00CF659C"/>
    <w:rsid w:val="00CF7925"/>
    <w:rsid w:val="00D00240"/>
    <w:rsid w:val="00D16D31"/>
    <w:rsid w:val="00D21EA1"/>
    <w:rsid w:val="00D259A6"/>
    <w:rsid w:val="00D33A4B"/>
    <w:rsid w:val="00D42F9E"/>
    <w:rsid w:val="00D647BC"/>
    <w:rsid w:val="00D7160D"/>
    <w:rsid w:val="00D85E62"/>
    <w:rsid w:val="00D871C5"/>
    <w:rsid w:val="00D87611"/>
    <w:rsid w:val="00D93F47"/>
    <w:rsid w:val="00D941E8"/>
    <w:rsid w:val="00D96780"/>
    <w:rsid w:val="00DB57BB"/>
    <w:rsid w:val="00DE1C2A"/>
    <w:rsid w:val="00DE2DFC"/>
    <w:rsid w:val="00DE31EF"/>
    <w:rsid w:val="00DE4A1A"/>
    <w:rsid w:val="00E10549"/>
    <w:rsid w:val="00E12251"/>
    <w:rsid w:val="00E23E8E"/>
    <w:rsid w:val="00E24CE3"/>
    <w:rsid w:val="00E31A8D"/>
    <w:rsid w:val="00E45B74"/>
    <w:rsid w:val="00E55F5E"/>
    <w:rsid w:val="00E64A5B"/>
    <w:rsid w:val="00E664CC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1660D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5ED9"/>
    <w:rsid w:val="00F96592"/>
    <w:rsid w:val="00FA5911"/>
    <w:rsid w:val="00FB6CA2"/>
    <w:rsid w:val="00FC2894"/>
    <w:rsid w:val="00FC664D"/>
    <w:rsid w:val="00FC6F70"/>
    <w:rsid w:val="00FE75BF"/>
    <w:rsid w:val="00FE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d">
    <w:name w:val="No Spacing"/>
    <w:aliases w:val="деловой,Деловой"/>
    <w:uiPriority w:val="1"/>
    <w:qFormat/>
    <w:rsid w:val="00CB0896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B089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1277E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d">
    <w:name w:val="No Spacing"/>
    <w:aliases w:val="деловой,Деловой"/>
    <w:uiPriority w:val="1"/>
    <w:qFormat/>
    <w:rsid w:val="00CB0896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B089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1277EE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Сергей</cp:lastModifiedBy>
  <cp:revision>6</cp:revision>
  <cp:lastPrinted>2011-06-07T12:47:00Z</cp:lastPrinted>
  <dcterms:created xsi:type="dcterms:W3CDTF">2020-04-29T07:02:00Z</dcterms:created>
  <dcterms:modified xsi:type="dcterms:W3CDTF">2020-04-29T07:32:00Z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мероприятий, посвящённых празднованию 75-летия Дня Победы в Великой Отечественной войне 1941 - 1945 годов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3</vt:lpwstr>
  </property>
  <property fmtid="{D5CDD505-2E9C-101B-9397-08002B2CF9AE}" pid="12" name="ИД">
    <vt:lpwstr>13355852</vt:lpwstr>
  </property>
  <property fmtid="{D5CDD505-2E9C-101B-9397-08002B2CF9AE}" pid="13" name="INSTALL_ID">
    <vt:lpwstr>34115</vt:lpwstr>
  </property>
</Properties>
</file>